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6B" w:rsidRDefault="00B13A6B" w:rsidP="00B13A6B">
      <w:pPr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6B"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использовании электроприборов</w:t>
      </w:r>
    </w:p>
    <w:p w:rsidR="00013BFC" w:rsidRDefault="00013BFC" w:rsidP="00B13A6B">
      <w:pPr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FC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-3810</wp:posOffset>
            </wp:positionV>
            <wp:extent cx="2855595" cy="1898015"/>
            <wp:effectExtent l="0" t="0" r="1905" b="6985"/>
            <wp:wrapSquare wrapText="bothSides"/>
            <wp:docPr id="1" name="Рисунок 1" descr="C:\Users\user\Desktop\48949344-452x300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8949344-452x300-300x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причин возникновения пожаров в электроустановках жилых домов,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соединений. Много пожаров возникает при нарушении правил использования бытовых электронагревательных приборов (утюги, чайники, электроплиты и т.д.).</w:t>
      </w:r>
    </w:p>
    <w:p w:rsidR="00B13A6B" w:rsidRDefault="00013BFC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использовании электрического утюга надо помнить, что его рабочая поверхность нагревается до 300° С и ставить его на гладильную доску (стол) без огнеупорной подставки недопустимо. Лампа накаливания так же несёт в себе элементы пожарной опасности. Её колба (наружная поверхность) при горении нагревается до высокой температуры (250-300° С), и контакт лампы с горючими материалами может вызвать возгорание.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электросетях и электроустановках в местах контактов между токоведущими частями («скрутки» проводов) возникают так называемые «переходные сопротивления». В местах такого соединения происходит местный нагрев токоведущих частей, который может привести к загоранию изоляции и далее к пожару.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пожар может возникнуть от неправильных действий при ремонте электросетей или электрооборудования. Помните: ремонт электрооборудования должен выполнять специалист.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Меры пожарной безопасности при использовании электротехнических устройств: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Запрещается эксплуатировать электропроводку с нарушенной изоляцией.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Запрещается завязывать электрические провода в узлы, соединять их скруткой, заклеивать обоями и закрывать элементами сгораемой отделки.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Запрещается одновременно включать в электросеть несколько потребителей тока (ламп, плиток, утюгов и т.п.), особенно в одну и ту же розетку с помощью тройника, так как возможна перегрузка электропроводки и замыкание.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Запрещается закреплять провода на газовых и водопроводных трубах, на батареях отопительной системы.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Запрещается соприкосновение электропроводов с телефонными и радиотрансляционными проводами, радио - и телевизионными антеннами, ветками деревьев и кровлями строений.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Нельзя прокладывать кабель удлинителя под коврами, через дверные пороги.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Необходимо пользоваться только сертифицированной электрофурнитурой.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Запрещается применение самодельных </w:t>
      </w:r>
      <w:proofErr w:type="spellStart"/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электропредохранителей</w:t>
      </w:r>
      <w:proofErr w:type="spellEnd"/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(«жучки»).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Необходимо запрещать детям дотрагиваться руками или острыми предметами до электропроводки, розетки, удлинителя, электрошнура, а так же включать электроприборы, электротехнику в отсутствии взрослых.</w:t>
      </w:r>
    </w:p>
    <w:p w:rsidR="00B13A6B" w:rsidRDefault="00013BFC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Электрические розетки целесообразно оборудовать заглушками.</w:t>
      </w:r>
    </w:p>
    <w:p w:rsidR="00B13A6B" w:rsidRDefault="00013BFC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Нагревательные приборы до их включения должны быть установлены на подставки из негорючих материалов.</w:t>
      </w:r>
    </w:p>
    <w:p w:rsidR="00B13A6B" w:rsidRDefault="00013BFC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 оставлять включенные приборы без присмотра, особенно высокотемпературные нагревательные приборы - электрочайники, кипятильники, паяльники и электроплитки.</w:t>
      </w:r>
    </w:p>
    <w:p w:rsidR="00B13A6B" w:rsidRDefault="00B13A6B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1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следить, чтобы горючие предметы интерьера (шторы, ковры, пластмассовые плафоны, деревянные детали мебели и др.) ни при каких условиях не касались нагретых поверхностей электроприборов.</w:t>
      </w:r>
    </w:p>
    <w:p w:rsidR="00B13A6B" w:rsidRDefault="00013BFC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оставлять на ночь включенный электрообогреватель, рядом с постелью, другими горючими предметами.</w:t>
      </w:r>
    </w:p>
    <w:p w:rsidR="00B13A6B" w:rsidRDefault="00E9002F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покупке электрообогревателя необходимо убедиться, что он оборудован системой аварийного включения (на случай его перегрева или падения).</w:t>
      </w:r>
    </w:p>
    <w:p w:rsidR="00B13A6B" w:rsidRDefault="00E9002F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B13A6B" w:rsidRDefault="00E9002F" w:rsidP="00B13A6B">
      <w:pPr>
        <w:ind w:left="-284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13A6B" w:rsidRPr="00B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 оставлять работающий телевизор без присмотра. При эксплуатации телевизора необходимо выполнять следующие требования:</w:t>
      </w:r>
    </w:p>
    <w:p w:rsidR="00E9002F" w:rsidRDefault="00E9002F" w:rsidP="00013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FC" w:rsidRPr="00E9002F" w:rsidRDefault="00013BFC" w:rsidP="0001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2F">
        <w:rPr>
          <w:rFonts w:ascii="Times New Roman" w:hAnsi="Times New Roman" w:cs="Times New Roman"/>
          <w:b/>
          <w:sz w:val="24"/>
          <w:szCs w:val="24"/>
        </w:rPr>
        <w:t>Помните, огонь не прощает ошибок.</w:t>
      </w:r>
    </w:p>
    <w:p w:rsidR="00013BFC" w:rsidRPr="00E9002F" w:rsidRDefault="00013BFC" w:rsidP="0001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2F">
        <w:rPr>
          <w:rFonts w:ascii="Times New Roman" w:hAnsi="Times New Roman" w:cs="Times New Roman"/>
          <w:b/>
          <w:sz w:val="24"/>
          <w:szCs w:val="24"/>
        </w:rPr>
        <w:t xml:space="preserve"> Ваша безопасность и безопасность ваших близких, в ваших руках. </w:t>
      </w:r>
    </w:p>
    <w:p w:rsidR="00E9002F" w:rsidRDefault="00013BFC" w:rsidP="00E900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02F">
        <w:rPr>
          <w:rFonts w:ascii="Times New Roman" w:hAnsi="Times New Roman" w:cs="Times New Roman"/>
          <w:sz w:val="24"/>
          <w:szCs w:val="24"/>
        </w:rPr>
        <w:t xml:space="preserve">ОНД и ПР по г. </w:t>
      </w:r>
      <w:r w:rsidR="00E9002F">
        <w:rPr>
          <w:rFonts w:ascii="Times New Roman" w:hAnsi="Times New Roman" w:cs="Times New Roman"/>
          <w:sz w:val="24"/>
          <w:szCs w:val="24"/>
        </w:rPr>
        <w:t>Братску</w:t>
      </w:r>
    </w:p>
    <w:p w:rsidR="00B13A6B" w:rsidRPr="00E9002F" w:rsidRDefault="00013BFC" w:rsidP="00E90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7BAE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E9002F">
        <w:rPr>
          <w:rFonts w:ascii="Times New Roman" w:hAnsi="Times New Roman" w:cs="Times New Roman"/>
          <w:sz w:val="24"/>
          <w:szCs w:val="24"/>
        </w:rPr>
        <w:t>и Братскому району</w:t>
      </w:r>
      <w:r w:rsidRPr="00E9002F">
        <w:rPr>
          <w:sz w:val="24"/>
          <w:szCs w:val="24"/>
        </w:rPr>
        <w:t xml:space="preserve">   </w:t>
      </w:r>
    </w:p>
    <w:sectPr w:rsidR="00B13A6B" w:rsidRPr="00E9002F" w:rsidSect="00E900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13F8F"/>
    <w:rsid w:val="00013BFC"/>
    <w:rsid w:val="00013F8F"/>
    <w:rsid w:val="001A289A"/>
    <w:rsid w:val="001C73E6"/>
    <w:rsid w:val="002A25CB"/>
    <w:rsid w:val="007F7A7D"/>
    <w:rsid w:val="00AD4549"/>
    <w:rsid w:val="00B13A6B"/>
    <w:rsid w:val="00E37BAE"/>
    <w:rsid w:val="00E9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B"/>
  </w:style>
  <w:style w:type="paragraph" w:styleId="1">
    <w:name w:val="heading 1"/>
    <w:basedOn w:val="a"/>
    <w:link w:val="10"/>
    <w:uiPriority w:val="9"/>
    <w:qFormat/>
    <w:rsid w:val="00B1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2017-11-03T03:27:00Z</dcterms:created>
  <dcterms:modified xsi:type="dcterms:W3CDTF">2017-11-03T03:27:00Z</dcterms:modified>
</cp:coreProperties>
</file>